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C9" w:rsidRPr="00F03EA6" w:rsidRDefault="00FE09C9" w:rsidP="00C755DF">
      <w:pPr>
        <w:jc w:val="center"/>
        <w:rPr>
          <w:rFonts w:asciiTheme="majorEastAsia" w:eastAsiaTheme="majorEastAsia" w:hAnsiTheme="majorEastAsia"/>
          <w:sz w:val="22"/>
        </w:rPr>
      </w:pPr>
      <w:r w:rsidRPr="00F03EA6">
        <w:rPr>
          <w:rFonts w:asciiTheme="majorEastAsia" w:eastAsiaTheme="majorEastAsia" w:hAnsiTheme="majorEastAsia" w:hint="eastAsia"/>
          <w:sz w:val="22"/>
        </w:rPr>
        <w:t>平成30年度特定健診保健指導</w:t>
      </w:r>
      <w:r w:rsidR="00EE23B8">
        <w:rPr>
          <w:rFonts w:asciiTheme="majorEastAsia" w:eastAsiaTheme="majorEastAsia" w:hAnsiTheme="majorEastAsia" w:hint="eastAsia"/>
          <w:sz w:val="22"/>
        </w:rPr>
        <w:t>に関する研修</w:t>
      </w:r>
      <w:r w:rsidR="00C755DF" w:rsidRPr="00F03EA6">
        <w:rPr>
          <w:rFonts w:asciiTheme="majorEastAsia" w:eastAsiaTheme="majorEastAsia" w:hAnsiTheme="majorEastAsia" w:hint="eastAsia"/>
          <w:sz w:val="22"/>
        </w:rPr>
        <w:t>（</w:t>
      </w:r>
      <w:r w:rsidR="00072A42" w:rsidRPr="00F03EA6">
        <w:rPr>
          <w:rFonts w:asciiTheme="majorEastAsia" w:eastAsiaTheme="majorEastAsia" w:hAnsiTheme="majorEastAsia" w:hint="eastAsia"/>
          <w:sz w:val="22"/>
        </w:rPr>
        <w:t>保健指導</w:t>
      </w:r>
      <w:r w:rsidR="00A674F9">
        <w:rPr>
          <w:rFonts w:asciiTheme="majorEastAsia" w:eastAsiaTheme="majorEastAsia" w:hAnsiTheme="majorEastAsia" w:hint="eastAsia"/>
          <w:sz w:val="22"/>
        </w:rPr>
        <w:t>初任者編）実施要領</w:t>
      </w:r>
    </w:p>
    <w:p w:rsidR="00FE09C9" w:rsidRPr="00072A42" w:rsidRDefault="00FE09C9">
      <w:pPr>
        <w:rPr>
          <w:sz w:val="22"/>
        </w:rPr>
      </w:pPr>
    </w:p>
    <w:p w:rsidR="00FE09C9" w:rsidRPr="00F03EA6" w:rsidRDefault="00072A42">
      <w:pPr>
        <w:rPr>
          <w:rFonts w:asciiTheme="majorEastAsia" w:eastAsiaTheme="majorEastAsia" w:hAnsiTheme="majorEastAsia"/>
          <w:sz w:val="22"/>
        </w:rPr>
      </w:pPr>
      <w:r w:rsidRPr="00F03EA6">
        <w:rPr>
          <w:rFonts w:asciiTheme="majorEastAsia" w:eastAsiaTheme="majorEastAsia" w:hAnsiTheme="majorEastAsia" w:hint="eastAsia"/>
          <w:sz w:val="22"/>
        </w:rPr>
        <w:t xml:space="preserve">１　</w:t>
      </w:r>
      <w:r w:rsidR="00FE09C9" w:rsidRPr="00F03EA6">
        <w:rPr>
          <w:rFonts w:asciiTheme="majorEastAsia" w:eastAsiaTheme="majorEastAsia" w:hAnsiTheme="majorEastAsia" w:hint="eastAsia"/>
          <w:sz w:val="22"/>
        </w:rPr>
        <w:t>目</w:t>
      </w:r>
      <w:r w:rsidRPr="00F03EA6">
        <w:rPr>
          <w:rFonts w:asciiTheme="majorEastAsia" w:eastAsiaTheme="majorEastAsia" w:hAnsiTheme="majorEastAsia" w:hint="eastAsia"/>
          <w:sz w:val="22"/>
        </w:rPr>
        <w:t xml:space="preserve">　</w:t>
      </w:r>
      <w:r w:rsidR="00FE09C9" w:rsidRPr="00F03EA6">
        <w:rPr>
          <w:rFonts w:asciiTheme="majorEastAsia" w:eastAsiaTheme="majorEastAsia" w:hAnsiTheme="majorEastAsia" w:hint="eastAsia"/>
          <w:sz w:val="22"/>
        </w:rPr>
        <w:t>的</w:t>
      </w:r>
    </w:p>
    <w:p w:rsidR="00D62603" w:rsidRPr="00D62603" w:rsidRDefault="00FE09C9" w:rsidP="00D62603">
      <w:pPr>
        <w:ind w:left="220" w:hangingChars="100" w:hanging="220"/>
        <w:rPr>
          <w:sz w:val="22"/>
        </w:rPr>
      </w:pPr>
      <w:r w:rsidRPr="00072A42">
        <w:rPr>
          <w:rFonts w:hint="eastAsia"/>
          <w:sz w:val="22"/>
        </w:rPr>
        <w:t xml:space="preserve">　　特定保健指導制度の仕組みを理解し、対象者の健康に関する関心を高め、行動変容につなげる保健指導を行うことができる保健指導実施者を育成する。</w:t>
      </w:r>
    </w:p>
    <w:p w:rsidR="00FE09C9" w:rsidRPr="00F03EA6" w:rsidRDefault="00FE09C9">
      <w:pPr>
        <w:rPr>
          <w:rFonts w:asciiTheme="majorEastAsia" w:eastAsiaTheme="majorEastAsia" w:hAnsiTheme="majorEastAsia"/>
          <w:sz w:val="22"/>
        </w:rPr>
      </w:pPr>
      <w:r w:rsidRPr="00F03EA6">
        <w:rPr>
          <w:rFonts w:asciiTheme="majorEastAsia" w:eastAsiaTheme="majorEastAsia" w:hAnsiTheme="majorEastAsia" w:hint="eastAsia"/>
          <w:sz w:val="22"/>
        </w:rPr>
        <w:t>２　主</w:t>
      </w:r>
      <w:r w:rsidR="00072A42" w:rsidRPr="00F03EA6">
        <w:rPr>
          <w:rFonts w:asciiTheme="majorEastAsia" w:eastAsiaTheme="majorEastAsia" w:hAnsiTheme="majorEastAsia" w:hint="eastAsia"/>
          <w:sz w:val="22"/>
        </w:rPr>
        <w:t xml:space="preserve">　</w:t>
      </w:r>
      <w:r w:rsidRPr="00F03EA6">
        <w:rPr>
          <w:rFonts w:asciiTheme="majorEastAsia" w:eastAsiaTheme="majorEastAsia" w:hAnsiTheme="majorEastAsia" w:hint="eastAsia"/>
          <w:sz w:val="22"/>
        </w:rPr>
        <w:t>催</w:t>
      </w:r>
    </w:p>
    <w:p w:rsidR="00D62603" w:rsidRPr="00D62603" w:rsidRDefault="00FE09C9" w:rsidP="00FB0516">
      <w:pPr>
        <w:rPr>
          <w:sz w:val="22"/>
        </w:rPr>
      </w:pPr>
      <w:r w:rsidRPr="00072A42">
        <w:rPr>
          <w:rFonts w:hint="eastAsia"/>
          <w:sz w:val="22"/>
        </w:rPr>
        <w:t xml:space="preserve">　　新潟県</w:t>
      </w:r>
    </w:p>
    <w:p w:rsidR="00FB0516" w:rsidRPr="00F03EA6" w:rsidRDefault="00FE09C9" w:rsidP="00FB0516">
      <w:pPr>
        <w:rPr>
          <w:rFonts w:asciiTheme="majorEastAsia" w:eastAsiaTheme="majorEastAsia" w:hAnsiTheme="majorEastAsia"/>
          <w:sz w:val="22"/>
        </w:rPr>
      </w:pPr>
      <w:r w:rsidRPr="00F03EA6">
        <w:rPr>
          <w:rFonts w:asciiTheme="majorEastAsia" w:eastAsiaTheme="majorEastAsia" w:hAnsiTheme="majorEastAsia" w:hint="eastAsia"/>
          <w:sz w:val="22"/>
        </w:rPr>
        <w:t xml:space="preserve">３　</w:t>
      </w:r>
      <w:r w:rsidR="00FB0516" w:rsidRPr="00F03EA6">
        <w:rPr>
          <w:rFonts w:asciiTheme="majorEastAsia" w:eastAsiaTheme="majorEastAsia" w:hAnsiTheme="majorEastAsia" w:hint="eastAsia"/>
          <w:sz w:val="22"/>
        </w:rPr>
        <w:t>対象者</w:t>
      </w:r>
    </w:p>
    <w:p w:rsidR="00FB0516" w:rsidRPr="00072A42" w:rsidRDefault="00FB0516" w:rsidP="00FB0516">
      <w:pPr>
        <w:ind w:leftChars="100" w:left="210" w:firstLineChars="100" w:firstLine="220"/>
        <w:rPr>
          <w:sz w:val="22"/>
        </w:rPr>
      </w:pPr>
      <w:r w:rsidRPr="00072A42">
        <w:rPr>
          <w:rFonts w:hint="eastAsia"/>
          <w:sz w:val="22"/>
        </w:rPr>
        <w:t>次のアからウのいずれかに該当する経験年数１～２年目程度の者、又は</w:t>
      </w:r>
      <w:r w:rsidR="00793189">
        <w:rPr>
          <w:rFonts w:hint="eastAsia"/>
          <w:sz w:val="22"/>
        </w:rPr>
        <w:t>平成</w:t>
      </w:r>
      <w:r w:rsidR="00793189">
        <w:rPr>
          <w:rFonts w:hint="eastAsia"/>
          <w:sz w:val="22"/>
        </w:rPr>
        <w:t>24</w:t>
      </w:r>
      <w:r w:rsidR="00793189">
        <w:rPr>
          <w:rFonts w:hint="eastAsia"/>
          <w:sz w:val="22"/>
        </w:rPr>
        <w:t>年度から</w:t>
      </w:r>
      <w:r w:rsidRPr="00072A42">
        <w:rPr>
          <w:rFonts w:hint="eastAsia"/>
          <w:sz w:val="22"/>
        </w:rPr>
        <w:t>平成</w:t>
      </w:r>
      <w:r w:rsidRPr="00072A42">
        <w:rPr>
          <w:rFonts w:hint="eastAsia"/>
          <w:sz w:val="22"/>
        </w:rPr>
        <w:t>29</w:t>
      </w:r>
      <w:r w:rsidRPr="00072A42">
        <w:rPr>
          <w:rFonts w:hint="eastAsia"/>
          <w:sz w:val="22"/>
        </w:rPr>
        <w:t>年度までの特定健診・保健指導実践者養成研修（第１回、第２回）の</w:t>
      </w:r>
      <w:r w:rsidR="00BF7256">
        <w:rPr>
          <w:rFonts w:hint="eastAsia"/>
          <w:sz w:val="22"/>
        </w:rPr>
        <w:t>受講者（実践者）で、未受講の研修がある者。</w:t>
      </w:r>
    </w:p>
    <w:p w:rsidR="00FB0516" w:rsidRPr="00072A42" w:rsidRDefault="00FB0516" w:rsidP="00FB0516">
      <w:pPr>
        <w:rPr>
          <w:sz w:val="22"/>
        </w:rPr>
      </w:pPr>
      <w:r w:rsidRPr="00072A42">
        <w:rPr>
          <w:rFonts w:hint="eastAsia"/>
          <w:sz w:val="22"/>
        </w:rPr>
        <w:t xml:space="preserve">　ア　医療保険者の健診・保健指導に従事する者</w:t>
      </w:r>
    </w:p>
    <w:p w:rsidR="00FB0516" w:rsidRPr="00072A42" w:rsidRDefault="00FB0516" w:rsidP="00FB0516">
      <w:pPr>
        <w:rPr>
          <w:sz w:val="22"/>
        </w:rPr>
      </w:pPr>
      <w:r w:rsidRPr="00072A42">
        <w:rPr>
          <w:rFonts w:hint="eastAsia"/>
          <w:sz w:val="22"/>
        </w:rPr>
        <w:t xml:space="preserve">　イ　市町村衛生部門等において生活習慣病</w:t>
      </w:r>
      <w:bookmarkStart w:id="0" w:name="_GoBack"/>
      <w:bookmarkEnd w:id="0"/>
      <w:r w:rsidRPr="00072A42">
        <w:rPr>
          <w:rFonts w:hint="eastAsia"/>
          <w:sz w:val="22"/>
        </w:rPr>
        <w:t>予防対策を担当する保健師、管理栄養士等</w:t>
      </w:r>
    </w:p>
    <w:p w:rsidR="00D62603" w:rsidRPr="00D62603" w:rsidRDefault="00FB0516" w:rsidP="00FB0516">
      <w:pPr>
        <w:rPr>
          <w:sz w:val="22"/>
        </w:rPr>
      </w:pPr>
      <w:r w:rsidRPr="00072A42">
        <w:rPr>
          <w:rFonts w:hint="eastAsia"/>
          <w:sz w:val="22"/>
        </w:rPr>
        <w:t xml:space="preserve">　ウ　健診・保健指導事業の委託先となる民間事業者等で、健診・保健指導に従事する者</w:t>
      </w:r>
    </w:p>
    <w:p w:rsidR="00FB0516" w:rsidRPr="00FB0516" w:rsidRDefault="00FB0516" w:rsidP="00FB0516">
      <w:pPr>
        <w:rPr>
          <w:rFonts w:asciiTheme="majorEastAsia" w:eastAsiaTheme="majorEastAsia" w:hAnsiTheme="majorEastAsia"/>
          <w:sz w:val="22"/>
        </w:rPr>
      </w:pPr>
      <w:r>
        <w:rPr>
          <w:rFonts w:asciiTheme="majorEastAsia" w:eastAsiaTheme="majorEastAsia" w:hAnsiTheme="majorEastAsia" w:hint="eastAsia"/>
          <w:sz w:val="22"/>
        </w:rPr>
        <w:t xml:space="preserve">４　</w:t>
      </w:r>
      <w:r w:rsidRPr="00FB0516">
        <w:rPr>
          <w:rFonts w:asciiTheme="majorEastAsia" w:eastAsiaTheme="majorEastAsia" w:hAnsiTheme="majorEastAsia" w:hint="eastAsia"/>
          <w:sz w:val="22"/>
        </w:rPr>
        <w:t>研修定員</w:t>
      </w:r>
    </w:p>
    <w:p w:rsidR="00D62603" w:rsidRPr="00D62603" w:rsidRDefault="00FB0516" w:rsidP="00D62603">
      <w:pPr>
        <w:ind w:firstLineChars="200" w:firstLine="440"/>
        <w:rPr>
          <w:rFonts w:asciiTheme="minorEastAsia" w:hAnsiTheme="minorEastAsia"/>
          <w:sz w:val="22"/>
        </w:rPr>
      </w:pPr>
      <w:r w:rsidRPr="00FB0516">
        <w:rPr>
          <w:rFonts w:asciiTheme="minorEastAsia" w:hAnsiTheme="minorEastAsia" w:hint="eastAsia"/>
          <w:sz w:val="22"/>
        </w:rPr>
        <w:t>１００名</w:t>
      </w:r>
    </w:p>
    <w:p w:rsidR="00FE09C9" w:rsidRPr="00F03EA6" w:rsidRDefault="00FB0516">
      <w:pPr>
        <w:rPr>
          <w:rFonts w:asciiTheme="majorEastAsia" w:eastAsiaTheme="majorEastAsia" w:hAnsiTheme="majorEastAsia"/>
          <w:sz w:val="22"/>
        </w:rPr>
      </w:pPr>
      <w:r>
        <w:rPr>
          <w:rFonts w:asciiTheme="majorEastAsia" w:eastAsiaTheme="majorEastAsia" w:hAnsiTheme="majorEastAsia" w:hint="eastAsia"/>
          <w:sz w:val="22"/>
        </w:rPr>
        <w:t xml:space="preserve">５　</w:t>
      </w:r>
      <w:r w:rsidR="00FE09C9" w:rsidRPr="00F03EA6">
        <w:rPr>
          <w:rFonts w:asciiTheme="majorEastAsia" w:eastAsiaTheme="majorEastAsia" w:hAnsiTheme="majorEastAsia" w:hint="eastAsia"/>
          <w:sz w:val="22"/>
        </w:rPr>
        <w:t>研修目標</w:t>
      </w:r>
      <w:r w:rsidR="00A5793B" w:rsidRPr="00F03EA6">
        <w:rPr>
          <w:rFonts w:asciiTheme="majorEastAsia" w:eastAsiaTheme="majorEastAsia" w:hAnsiTheme="majorEastAsia" w:hint="eastAsia"/>
          <w:sz w:val="22"/>
        </w:rPr>
        <w:t xml:space="preserve">　</w:t>
      </w:r>
    </w:p>
    <w:p w:rsidR="00FE09C9" w:rsidRPr="00072A42" w:rsidRDefault="00FE09C9">
      <w:pPr>
        <w:rPr>
          <w:sz w:val="22"/>
        </w:rPr>
      </w:pPr>
      <w:r w:rsidRPr="00072A42">
        <w:rPr>
          <w:rFonts w:hint="eastAsia"/>
          <w:sz w:val="22"/>
        </w:rPr>
        <w:t xml:space="preserve">　（１）保健指導全般に関わる能力</w:t>
      </w:r>
    </w:p>
    <w:p w:rsidR="00FE09C9" w:rsidRPr="00072A42" w:rsidRDefault="00C755DF">
      <w:pPr>
        <w:rPr>
          <w:sz w:val="22"/>
        </w:rPr>
      </w:pPr>
      <w:r w:rsidRPr="00072A42">
        <w:rPr>
          <w:rFonts w:hint="eastAsia"/>
          <w:sz w:val="22"/>
        </w:rPr>
        <w:t xml:space="preserve">　　・特定健診・保健指導の理念、目的、制度を理解することができる。</w:t>
      </w:r>
    </w:p>
    <w:p w:rsidR="00FE09C9" w:rsidRPr="00072A42" w:rsidRDefault="00C755DF">
      <w:pPr>
        <w:rPr>
          <w:sz w:val="22"/>
        </w:rPr>
      </w:pPr>
      <w:r w:rsidRPr="00072A42">
        <w:rPr>
          <w:rFonts w:hint="eastAsia"/>
          <w:sz w:val="22"/>
        </w:rPr>
        <w:t xml:space="preserve">　　・健診データや問診等から対象者を理解することができる。</w:t>
      </w:r>
    </w:p>
    <w:p w:rsidR="00FE09C9" w:rsidRPr="00072A42" w:rsidRDefault="00FE09C9">
      <w:pPr>
        <w:rPr>
          <w:sz w:val="22"/>
        </w:rPr>
      </w:pPr>
      <w:r w:rsidRPr="00072A42">
        <w:rPr>
          <w:rFonts w:hint="eastAsia"/>
          <w:sz w:val="22"/>
        </w:rPr>
        <w:t xml:space="preserve">　　</w:t>
      </w:r>
      <w:r w:rsidR="00B61BB0" w:rsidRPr="00072A42">
        <w:rPr>
          <w:rFonts w:hint="eastAsia"/>
          <w:sz w:val="22"/>
        </w:rPr>
        <w:t>・対象者の生活背景を踏まえ、前向きな自己決定を促すことができる。</w:t>
      </w:r>
    </w:p>
    <w:p w:rsidR="00FE09C9" w:rsidRPr="00072A42" w:rsidRDefault="00FE09C9">
      <w:pPr>
        <w:rPr>
          <w:sz w:val="22"/>
        </w:rPr>
      </w:pPr>
      <w:r w:rsidRPr="00072A42">
        <w:rPr>
          <w:rFonts w:hint="eastAsia"/>
          <w:sz w:val="22"/>
        </w:rPr>
        <w:t xml:space="preserve">　（２）</w:t>
      </w:r>
      <w:r w:rsidR="00A5793B" w:rsidRPr="00072A42">
        <w:rPr>
          <w:rFonts w:hint="eastAsia"/>
          <w:sz w:val="22"/>
        </w:rPr>
        <w:t>個々の生活習慣に関して指導できる能力</w:t>
      </w:r>
    </w:p>
    <w:p w:rsidR="00A5793B" w:rsidRPr="00072A42" w:rsidRDefault="00A5793B" w:rsidP="00072A42">
      <w:pPr>
        <w:ind w:left="660" w:hangingChars="300" w:hanging="660"/>
        <w:rPr>
          <w:sz w:val="22"/>
        </w:rPr>
      </w:pPr>
      <w:r w:rsidRPr="00072A42">
        <w:rPr>
          <w:rFonts w:hint="eastAsia"/>
          <w:sz w:val="22"/>
        </w:rPr>
        <w:t xml:space="preserve">　　・食生活、身体活動</w:t>
      </w:r>
      <w:r w:rsidR="00B61BB0" w:rsidRPr="00072A42">
        <w:rPr>
          <w:rFonts w:hint="eastAsia"/>
          <w:sz w:val="22"/>
        </w:rPr>
        <w:t>・運動、たばこ、アルコール、歯の健康に関して指導できる。</w:t>
      </w:r>
    </w:p>
    <w:p w:rsidR="00FE09C9" w:rsidRPr="00072A42" w:rsidRDefault="00A5793B" w:rsidP="0058122F">
      <w:pPr>
        <w:rPr>
          <w:sz w:val="22"/>
        </w:rPr>
      </w:pPr>
      <w:r w:rsidRPr="00072A42">
        <w:rPr>
          <w:rFonts w:hint="eastAsia"/>
          <w:sz w:val="22"/>
        </w:rPr>
        <w:t xml:space="preserve">　（３）</w:t>
      </w:r>
      <w:r w:rsidR="0058122F" w:rsidRPr="0058122F">
        <w:rPr>
          <w:rFonts w:hint="eastAsia"/>
          <w:sz w:val="22"/>
        </w:rPr>
        <w:t>よりよい保健指導を行うための能力</w:t>
      </w:r>
    </w:p>
    <w:p w:rsidR="00D62603" w:rsidRPr="00D62603" w:rsidRDefault="00A5793B" w:rsidP="00FB0516">
      <w:pPr>
        <w:rPr>
          <w:sz w:val="22"/>
        </w:rPr>
      </w:pPr>
      <w:r w:rsidRPr="00072A42">
        <w:rPr>
          <w:rFonts w:hint="eastAsia"/>
          <w:sz w:val="22"/>
        </w:rPr>
        <w:t xml:space="preserve">　　</w:t>
      </w:r>
      <w:r w:rsidR="00B61BB0" w:rsidRPr="00072A42">
        <w:rPr>
          <w:rFonts w:hint="eastAsia"/>
          <w:sz w:val="22"/>
        </w:rPr>
        <w:t>・自らの保健指導を評価し、保健指導方法を改善できる。</w:t>
      </w:r>
    </w:p>
    <w:p w:rsidR="0058122F" w:rsidRDefault="00FB0516" w:rsidP="00FB0516">
      <w:pPr>
        <w:rPr>
          <w:sz w:val="22"/>
        </w:rPr>
      </w:pPr>
      <w:r>
        <w:rPr>
          <w:rFonts w:asciiTheme="majorEastAsia" w:eastAsiaTheme="majorEastAsia" w:hAnsiTheme="majorEastAsia" w:hint="eastAsia"/>
          <w:sz w:val="22"/>
        </w:rPr>
        <w:t>６</w:t>
      </w:r>
      <w:r w:rsidR="00147C88" w:rsidRPr="00F03EA6">
        <w:rPr>
          <w:rFonts w:asciiTheme="majorEastAsia" w:eastAsiaTheme="majorEastAsia" w:hAnsiTheme="majorEastAsia" w:hint="eastAsia"/>
          <w:sz w:val="22"/>
        </w:rPr>
        <w:t xml:space="preserve">　</w:t>
      </w:r>
      <w:r w:rsidR="0058122F" w:rsidRPr="00A674F9">
        <w:rPr>
          <w:rFonts w:asciiTheme="majorEastAsia" w:eastAsiaTheme="majorEastAsia" w:hAnsiTheme="majorEastAsia" w:hint="eastAsia"/>
          <w:sz w:val="22"/>
        </w:rPr>
        <w:t>研修プログラム</w:t>
      </w:r>
    </w:p>
    <w:tbl>
      <w:tblPr>
        <w:tblStyle w:val="a9"/>
        <w:tblW w:w="8930" w:type="dxa"/>
        <w:tblInd w:w="392" w:type="dxa"/>
        <w:tblLook w:val="04A0" w:firstRow="1" w:lastRow="0" w:firstColumn="1" w:lastColumn="0" w:noHBand="0" w:noVBand="1"/>
      </w:tblPr>
      <w:tblGrid>
        <w:gridCol w:w="850"/>
        <w:gridCol w:w="1843"/>
        <w:gridCol w:w="5528"/>
        <w:gridCol w:w="709"/>
      </w:tblGrid>
      <w:tr w:rsidR="002F1A87" w:rsidTr="00A014AE">
        <w:tc>
          <w:tcPr>
            <w:tcW w:w="850" w:type="dxa"/>
            <w:vAlign w:val="center"/>
          </w:tcPr>
          <w:p w:rsidR="002F1A87" w:rsidRPr="0058122F" w:rsidRDefault="002F1A87" w:rsidP="00B53ECD">
            <w:pPr>
              <w:spacing w:line="300" w:lineRule="exact"/>
              <w:jc w:val="center"/>
              <w:rPr>
                <w:sz w:val="22"/>
              </w:rPr>
            </w:pPr>
            <w:r w:rsidRPr="0058122F">
              <w:rPr>
                <w:rFonts w:hint="eastAsia"/>
                <w:sz w:val="22"/>
              </w:rPr>
              <w:t>研修</w:t>
            </w:r>
          </w:p>
          <w:p w:rsidR="002F1A87" w:rsidRDefault="002F1A87" w:rsidP="00B53ECD">
            <w:pPr>
              <w:spacing w:line="300" w:lineRule="exact"/>
              <w:jc w:val="center"/>
              <w:rPr>
                <w:sz w:val="22"/>
              </w:rPr>
            </w:pPr>
            <w:r w:rsidRPr="0058122F">
              <w:rPr>
                <w:rFonts w:hint="eastAsia"/>
                <w:sz w:val="22"/>
              </w:rPr>
              <w:t>方法</w:t>
            </w:r>
          </w:p>
        </w:tc>
        <w:tc>
          <w:tcPr>
            <w:tcW w:w="1843" w:type="dxa"/>
            <w:vAlign w:val="center"/>
          </w:tcPr>
          <w:p w:rsidR="002F1A87" w:rsidRDefault="002F1A87" w:rsidP="0058122F">
            <w:pPr>
              <w:jc w:val="center"/>
              <w:rPr>
                <w:sz w:val="22"/>
              </w:rPr>
            </w:pPr>
            <w:r w:rsidRPr="0058122F">
              <w:rPr>
                <w:rFonts w:hint="eastAsia"/>
                <w:sz w:val="22"/>
              </w:rPr>
              <w:t>習得能力</w:t>
            </w:r>
          </w:p>
        </w:tc>
        <w:tc>
          <w:tcPr>
            <w:tcW w:w="5528" w:type="dxa"/>
            <w:tcBorders>
              <w:right w:val="single" w:sz="4" w:space="0" w:color="auto"/>
            </w:tcBorders>
            <w:vAlign w:val="center"/>
          </w:tcPr>
          <w:p w:rsidR="002F1A87" w:rsidRDefault="002F1A87" w:rsidP="0058122F">
            <w:pPr>
              <w:jc w:val="center"/>
              <w:rPr>
                <w:sz w:val="22"/>
              </w:rPr>
            </w:pPr>
            <w:r w:rsidRPr="0058122F">
              <w:rPr>
                <w:rFonts w:hint="eastAsia"/>
                <w:sz w:val="22"/>
              </w:rPr>
              <w:t>学習内容</w:t>
            </w:r>
          </w:p>
        </w:tc>
        <w:tc>
          <w:tcPr>
            <w:tcW w:w="709" w:type="dxa"/>
            <w:tcBorders>
              <w:left w:val="single" w:sz="4" w:space="0" w:color="auto"/>
            </w:tcBorders>
            <w:vAlign w:val="center"/>
          </w:tcPr>
          <w:p w:rsidR="002F1A87" w:rsidRDefault="002F1A87" w:rsidP="00B53ECD">
            <w:pPr>
              <w:spacing w:line="300" w:lineRule="exact"/>
              <w:jc w:val="center"/>
              <w:rPr>
                <w:sz w:val="22"/>
              </w:rPr>
            </w:pPr>
            <w:r>
              <w:rPr>
                <w:rFonts w:hint="eastAsia"/>
                <w:sz w:val="22"/>
              </w:rPr>
              <w:t>時間数</w:t>
            </w:r>
          </w:p>
        </w:tc>
      </w:tr>
      <w:tr w:rsidR="002F1A87" w:rsidTr="00A014AE">
        <w:tc>
          <w:tcPr>
            <w:tcW w:w="850" w:type="dxa"/>
            <w:vMerge w:val="restart"/>
            <w:vAlign w:val="center"/>
          </w:tcPr>
          <w:p w:rsidR="002F1A87" w:rsidRDefault="002F1A87" w:rsidP="0058122F">
            <w:pPr>
              <w:jc w:val="center"/>
              <w:rPr>
                <w:sz w:val="22"/>
              </w:rPr>
            </w:pPr>
            <w:r w:rsidRPr="0058122F">
              <w:rPr>
                <w:rFonts w:hint="eastAsia"/>
                <w:sz w:val="22"/>
              </w:rPr>
              <w:t>講義</w:t>
            </w:r>
          </w:p>
        </w:tc>
        <w:tc>
          <w:tcPr>
            <w:tcW w:w="1843" w:type="dxa"/>
            <w:vAlign w:val="center"/>
          </w:tcPr>
          <w:p w:rsidR="002F1A87" w:rsidRPr="002F1A87" w:rsidRDefault="002F1A87" w:rsidP="00B53ECD">
            <w:pPr>
              <w:spacing w:line="300" w:lineRule="exact"/>
              <w:jc w:val="center"/>
              <w:rPr>
                <w:sz w:val="18"/>
                <w:szCs w:val="18"/>
              </w:rPr>
            </w:pPr>
            <w:r w:rsidRPr="002F1A87">
              <w:rPr>
                <w:rFonts w:hint="eastAsia"/>
                <w:sz w:val="18"/>
                <w:szCs w:val="18"/>
              </w:rPr>
              <w:t>保健指導全般に関する能力</w:t>
            </w:r>
          </w:p>
        </w:tc>
        <w:tc>
          <w:tcPr>
            <w:tcW w:w="5528" w:type="dxa"/>
            <w:tcBorders>
              <w:right w:val="single" w:sz="4" w:space="0" w:color="auto"/>
            </w:tcBorders>
          </w:tcPr>
          <w:p w:rsidR="002F1A87" w:rsidRPr="0058122F" w:rsidRDefault="002F1A87" w:rsidP="00B53ECD">
            <w:pPr>
              <w:spacing w:line="300" w:lineRule="exact"/>
              <w:rPr>
                <w:sz w:val="22"/>
              </w:rPr>
            </w:pPr>
            <w:r w:rsidRPr="0058122F">
              <w:rPr>
                <w:rFonts w:hint="eastAsia"/>
                <w:sz w:val="22"/>
              </w:rPr>
              <w:t>特定健診・特定保健指導の理念・制度・仕組み</w:t>
            </w:r>
          </w:p>
          <w:p w:rsidR="002F1A87" w:rsidRPr="0058122F" w:rsidRDefault="002F1A87" w:rsidP="00B53ECD">
            <w:pPr>
              <w:spacing w:line="300" w:lineRule="exact"/>
              <w:rPr>
                <w:sz w:val="22"/>
              </w:rPr>
            </w:pPr>
            <w:r w:rsidRPr="0058122F">
              <w:rPr>
                <w:rFonts w:hint="eastAsia"/>
                <w:sz w:val="22"/>
              </w:rPr>
              <w:t>特定保健指導の流れ</w:t>
            </w:r>
          </w:p>
          <w:p w:rsidR="002F1A87" w:rsidRDefault="002F1A87" w:rsidP="00B53ECD">
            <w:pPr>
              <w:spacing w:line="300" w:lineRule="exact"/>
              <w:rPr>
                <w:sz w:val="22"/>
              </w:rPr>
            </w:pPr>
            <w:r w:rsidRPr="0058122F">
              <w:rPr>
                <w:rFonts w:hint="eastAsia"/>
                <w:sz w:val="22"/>
              </w:rPr>
              <w:t>生活習慣病やメタボリックシンドロームに関する知識</w:t>
            </w:r>
          </w:p>
        </w:tc>
        <w:tc>
          <w:tcPr>
            <w:tcW w:w="709" w:type="dxa"/>
            <w:tcBorders>
              <w:left w:val="single" w:sz="4" w:space="0" w:color="auto"/>
            </w:tcBorders>
            <w:vAlign w:val="center"/>
          </w:tcPr>
          <w:p w:rsidR="002F1A87" w:rsidRDefault="0058209B" w:rsidP="002F1A87">
            <w:pPr>
              <w:widowControl/>
              <w:jc w:val="center"/>
              <w:rPr>
                <w:sz w:val="22"/>
              </w:rPr>
            </w:pPr>
            <w:r>
              <w:rPr>
                <w:sz w:val="22"/>
              </w:rPr>
              <w:t>2</w:t>
            </w:r>
            <w:r>
              <w:rPr>
                <w:rFonts w:hint="eastAsia"/>
                <w:sz w:val="22"/>
              </w:rPr>
              <w:t>50</w:t>
            </w:r>
          </w:p>
        </w:tc>
      </w:tr>
      <w:tr w:rsidR="002F1A87" w:rsidTr="00A014AE">
        <w:tc>
          <w:tcPr>
            <w:tcW w:w="850" w:type="dxa"/>
            <w:vMerge/>
            <w:vAlign w:val="center"/>
          </w:tcPr>
          <w:p w:rsidR="002F1A87" w:rsidRDefault="002F1A87" w:rsidP="0058122F">
            <w:pPr>
              <w:jc w:val="center"/>
              <w:rPr>
                <w:sz w:val="22"/>
              </w:rPr>
            </w:pPr>
          </w:p>
        </w:tc>
        <w:tc>
          <w:tcPr>
            <w:tcW w:w="1843" w:type="dxa"/>
            <w:vMerge w:val="restart"/>
            <w:vAlign w:val="center"/>
          </w:tcPr>
          <w:p w:rsidR="002F1A87" w:rsidRPr="002F1A87" w:rsidRDefault="002F1A87" w:rsidP="00B53ECD">
            <w:pPr>
              <w:spacing w:line="300" w:lineRule="exact"/>
              <w:jc w:val="center"/>
              <w:rPr>
                <w:sz w:val="18"/>
                <w:szCs w:val="18"/>
              </w:rPr>
            </w:pPr>
            <w:r w:rsidRPr="002F1A87">
              <w:rPr>
                <w:rFonts w:hint="eastAsia"/>
                <w:sz w:val="18"/>
                <w:szCs w:val="18"/>
              </w:rPr>
              <w:t>個々の生活習慣に関して指導できる能力</w:t>
            </w:r>
          </w:p>
        </w:tc>
        <w:tc>
          <w:tcPr>
            <w:tcW w:w="5528" w:type="dxa"/>
            <w:tcBorders>
              <w:bottom w:val="dashed" w:sz="4" w:space="0" w:color="auto"/>
              <w:right w:val="single" w:sz="4" w:space="0" w:color="auto"/>
            </w:tcBorders>
          </w:tcPr>
          <w:p w:rsidR="002F1A87" w:rsidRPr="0058122F" w:rsidRDefault="002F1A87" w:rsidP="00B53ECD">
            <w:pPr>
              <w:spacing w:line="300" w:lineRule="exact"/>
              <w:rPr>
                <w:sz w:val="22"/>
              </w:rPr>
            </w:pPr>
            <w:r w:rsidRPr="0058122F">
              <w:rPr>
                <w:rFonts w:hint="eastAsia"/>
                <w:sz w:val="22"/>
              </w:rPr>
              <w:t>エネルギー収支を改善するための保健指導</w:t>
            </w:r>
          </w:p>
          <w:p w:rsidR="002F1A87" w:rsidRDefault="002F1A87" w:rsidP="00B53ECD">
            <w:pPr>
              <w:spacing w:line="300" w:lineRule="exact"/>
              <w:rPr>
                <w:sz w:val="22"/>
              </w:rPr>
            </w:pPr>
            <w:r w:rsidRPr="0058122F">
              <w:rPr>
                <w:rFonts w:hint="eastAsia"/>
                <w:sz w:val="22"/>
              </w:rPr>
              <w:t>（食生活、身体活動に関する保健指導の実際）</w:t>
            </w:r>
          </w:p>
        </w:tc>
        <w:tc>
          <w:tcPr>
            <w:tcW w:w="709" w:type="dxa"/>
            <w:vMerge w:val="restart"/>
            <w:tcBorders>
              <w:left w:val="single" w:sz="4" w:space="0" w:color="auto"/>
            </w:tcBorders>
            <w:vAlign w:val="center"/>
          </w:tcPr>
          <w:p w:rsidR="002F1A87" w:rsidRDefault="002F1A87" w:rsidP="002F1A87">
            <w:pPr>
              <w:jc w:val="center"/>
              <w:rPr>
                <w:sz w:val="22"/>
              </w:rPr>
            </w:pPr>
            <w:r>
              <w:rPr>
                <w:rFonts w:hint="eastAsia"/>
                <w:sz w:val="22"/>
              </w:rPr>
              <w:t>150</w:t>
            </w:r>
          </w:p>
        </w:tc>
      </w:tr>
      <w:tr w:rsidR="002F1A87" w:rsidTr="00A014AE">
        <w:tc>
          <w:tcPr>
            <w:tcW w:w="850" w:type="dxa"/>
            <w:vMerge/>
            <w:vAlign w:val="center"/>
          </w:tcPr>
          <w:p w:rsidR="002F1A87" w:rsidRDefault="002F1A87" w:rsidP="0058122F">
            <w:pPr>
              <w:jc w:val="center"/>
              <w:rPr>
                <w:sz w:val="22"/>
              </w:rPr>
            </w:pPr>
          </w:p>
        </w:tc>
        <w:tc>
          <w:tcPr>
            <w:tcW w:w="1843" w:type="dxa"/>
            <w:vMerge/>
            <w:vAlign w:val="center"/>
          </w:tcPr>
          <w:p w:rsidR="002F1A87" w:rsidRPr="002F1A87" w:rsidRDefault="002F1A87" w:rsidP="0058122F">
            <w:pPr>
              <w:jc w:val="center"/>
              <w:rPr>
                <w:sz w:val="18"/>
                <w:szCs w:val="18"/>
              </w:rPr>
            </w:pPr>
          </w:p>
        </w:tc>
        <w:tc>
          <w:tcPr>
            <w:tcW w:w="5528" w:type="dxa"/>
            <w:tcBorders>
              <w:top w:val="dashed" w:sz="4" w:space="0" w:color="auto"/>
              <w:bottom w:val="dashed" w:sz="4" w:space="0" w:color="auto"/>
              <w:right w:val="single" w:sz="4" w:space="0" w:color="auto"/>
            </w:tcBorders>
          </w:tcPr>
          <w:p w:rsidR="002F1A87" w:rsidRPr="0058122F" w:rsidRDefault="002F1A87" w:rsidP="00B53ECD">
            <w:pPr>
              <w:spacing w:line="300" w:lineRule="exact"/>
              <w:rPr>
                <w:sz w:val="22"/>
              </w:rPr>
            </w:pPr>
            <w:r w:rsidRPr="0058122F">
              <w:rPr>
                <w:rFonts w:hint="eastAsia"/>
                <w:sz w:val="22"/>
              </w:rPr>
              <w:t>喫煙・飲酒習慣者への保健指導</w:t>
            </w:r>
          </w:p>
          <w:p w:rsidR="002F1A87" w:rsidRDefault="002F1A87" w:rsidP="00B53ECD">
            <w:pPr>
              <w:spacing w:line="300" w:lineRule="exact"/>
              <w:rPr>
                <w:sz w:val="22"/>
              </w:rPr>
            </w:pPr>
            <w:r w:rsidRPr="0058122F">
              <w:rPr>
                <w:rFonts w:hint="eastAsia"/>
                <w:sz w:val="22"/>
              </w:rPr>
              <w:t>（喫煙、アルコールに関する保健指導の実際）</w:t>
            </w:r>
          </w:p>
        </w:tc>
        <w:tc>
          <w:tcPr>
            <w:tcW w:w="709" w:type="dxa"/>
            <w:vMerge/>
            <w:tcBorders>
              <w:left w:val="single" w:sz="4" w:space="0" w:color="auto"/>
            </w:tcBorders>
          </w:tcPr>
          <w:p w:rsidR="002F1A87" w:rsidRDefault="002F1A87" w:rsidP="002F1A87">
            <w:pPr>
              <w:rPr>
                <w:sz w:val="22"/>
              </w:rPr>
            </w:pPr>
          </w:p>
        </w:tc>
      </w:tr>
      <w:tr w:rsidR="002F1A87" w:rsidTr="00A014AE">
        <w:tc>
          <w:tcPr>
            <w:tcW w:w="850" w:type="dxa"/>
            <w:vMerge/>
            <w:vAlign w:val="center"/>
          </w:tcPr>
          <w:p w:rsidR="002F1A87" w:rsidRDefault="002F1A87" w:rsidP="0058122F">
            <w:pPr>
              <w:jc w:val="center"/>
              <w:rPr>
                <w:sz w:val="22"/>
              </w:rPr>
            </w:pPr>
          </w:p>
        </w:tc>
        <w:tc>
          <w:tcPr>
            <w:tcW w:w="1843" w:type="dxa"/>
            <w:vMerge/>
            <w:vAlign w:val="center"/>
          </w:tcPr>
          <w:p w:rsidR="002F1A87" w:rsidRPr="002F1A87" w:rsidRDefault="002F1A87" w:rsidP="0058122F">
            <w:pPr>
              <w:jc w:val="center"/>
              <w:rPr>
                <w:sz w:val="18"/>
                <w:szCs w:val="18"/>
              </w:rPr>
            </w:pPr>
          </w:p>
        </w:tc>
        <w:tc>
          <w:tcPr>
            <w:tcW w:w="5528" w:type="dxa"/>
            <w:tcBorders>
              <w:top w:val="dashed" w:sz="4" w:space="0" w:color="auto"/>
              <w:right w:val="single" w:sz="4" w:space="0" w:color="auto"/>
            </w:tcBorders>
          </w:tcPr>
          <w:p w:rsidR="002F1A87" w:rsidRDefault="002F1A87" w:rsidP="00B53ECD">
            <w:pPr>
              <w:spacing w:line="300" w:lineRule="atLeast"/>
              <w:rPr>
                <w:sz w:val="22"/>
              </w:rPr>
            </w:pPr>
            <w:r w:rsidRPr="0058122F">
              <w:rPr>
                <w:rFonts w:hint="eastAsia"/>
                <w:sz w:val="22"/>
              </w:rPr>
              <w:t>歯の健康への保健指導</w:t>
            </w:r>
          </w:p>
        </w:tc>
        <w:tc>
          <w:tcPr>
            <w:tcW w:w="709" w:type="dxa"/>
            <w:vMerge/>
            <w:tcBorders>
              <w:left w:val="single" w:sz="4" w:space="0" w:color="auto"/>
            </w:tcBorders>
          </w:tcPr>
          <w:p w:rsidR="002F1A87" w:rsidRDefault="002F1A87" w:rsidP="002F1A87">
            <w:pPr>
              <w:rPr>
                <w:sz w:val="22"/>
              </w:rPr>
            </w:pPr>
          </w:p>
        </w:tc>
      </w:tr>
      <w:tr w:rsidR="00B53ECD" w:rsidTr="00A014AE">
        <w:tc>
          <w:tcPr>
            <w:tcW w:w="850" w:type="dxa"/>
            <w:vAlign w:val="center"/>
          </w:tcPr>
          <w:p w:rsidR="0058209B" w:rsidRDefault="0058209B" w:rsidP="0058122F">
            <w:pPr>
              <w:jc w:val="center"/>
              <w:rPr>
                <w:sz w:val="22"/>
              </w:rPr>
            </w:pPr>
            <w:r>
              <w:rPr>
                <w:rFonts w:hint="eastAsia"/>
                <w:sz w:val="22"/>
              </w:rPr>
              <w:t>講義・</w:t>
            </w:r>
          </w:p>
          <w:p w:rsidR="00B53ECD" w:rsidRDefault="00B53ECD" w:rsidP="0058122F">
            <w:pPr>
              <w:jc w:val="center"/>
              <w:rPr>
                <w:sz w:val="22"/>
              </w:rPr>
            </w:pPr>
            <w:r w:rsidRPr="0058122F">
              <w:rPr>
                <w:rFonts w:hint="eastAsia"/>
                <w:sz w:val="22"/>
              </w:rPr>
              <w:t>演習</w:t>
            </w:r>
          </w:p>
        </w:tc>
        <w:tc>
          <w:tcPr>
            <w:tcW w:w="1843" w:type="dxa"/>
            <w:vAlign w:val="center"/>
          </w:tcPr>
          <w:p w:rsidR="00B53ECD" w:rsidRPr="002F1A87" w:rsidRDefault="00B53ECD" w:rsidP="00B53ECD">
            <w:pPr>
              <w:spacing w:line="300" w:lineRule="exact"/>
              <w:jc w:val="center"/>
              <w:rPr>
                <w:sz w:val="18"/>
                <w:szCs w:val="18"/>
              </w:rPr>
            </w:pPr>
            <w:r w:rsidRPr="002F1A87">
              <w:rPr>
                <w:rFonts w:hint="eastAsia"/>
                <w:sz w:val="18"/>
                <w:szCs w:val="18"/>
              </w:rPr>
              <w:t>よりよい保健指導を行うための能力</w:t>
            </w:r>
          </w:p>
        </w:tc>
        <w:tc>
          <w:tcPr>
            <w:tcW w:w="5528" w:type="dxa"/>
            <w:tcBorders>
              <w:right w:val="single" w:sz="4" w:space="0" w:color="auto"/>
            </w:tcBorders>
            <w:vAlign w:val="center"/>
          </w:tcPr>
          <w:p w:rsidR="00B53ECD" w:rsidRDefault="00B53ECD" w:rsidP="00B53ECD">
            <w:pPr>
              <w:rPr>
                <w:sz w:val="22"/>
              </w:rPr>
            </w:pPr>
            <w:r w:rsidRPr="0058122F">
              <w:rPr>
                <w:rFonts w:hint="eastAsia"/>
                <w:sz w:val="22"/>
              </w:rPr>
              <w:t>初回面接</w:t>
            </w:r>
            <w:r>
              <w:rPr>
                <w:rFonts w:hint="eastAsia"/>
                <w:sz w:val="22"/>
              </w:rPr>
              <w:t>に関すること</w:t>
            </w:r>
          </w:p>
        </w:tc>
        <w:tc>
          <w:tcPr>
            <w:tcW w:w="709" w:type="dxa"/>
            <w:tcBorders>
              <w:left w:val="single" w:sz="4" w:space="0" w:color="auto"/>
            </w:tcBorders>
            <w:vAlign w:val="center"/>
          </w:tcPr>
          <w:p w:rsidR="00B53ECD" w:rsidRPr="009863FE" w:rsidRDefault="0058209B" w:rsidP="00B53ECD">
            <w:pPr>
              <w:jc w:val="center"/>
              <w:rPr>
                <w:sz w:val="22"/>
              </w:rPr>
            </w:pPr>
            <w:r>
              <w:rPr>
                <w:rFonts w:hint="eastAsia"/>
                <w:sz w:val="22"/>
              </w:rPr>
              <w:t>180</w:t>
            </w:r>
          </w:p>
        </w:tc>
      </w:tr>
      <w:tr w:rsidR="0058209B" w:rsidTr="00A014AE">
        <w:tc>
          <w:tcPr>
            <w:tcW w:w="2693" w:type="dxa"/>
            <w:gridSpan w:val="2"/>
            <w:vAlign w:val="center"/>
          </w:tcPr>
          <w:p w:rsidR="0058209B" w:rsidRPr="002F1A87" w:rsidRDefault="0058209B" w:rsidP="00B53ECD">
            <w:pPr>
              <w:spacing w:line="300" w:lineRule="exact"/>
              <w:jc w:val="center"/>
              <w:rPr>
                <w:sz w:val="18"/>
                <w:szCs w:val="18"/>
              </w:rPr>
            </w:pPr>
            <w:r>
              <w:rPr>
                <w:rFonts w:hint="eastAsia"/>
                <w:sz w:val="18"/>
                <w:szCs w:val="18"/>
              </w:rPr>
              <w:t>その他</w:t>
            </w:r>
          </w:p>
        </w:tc>
        <w:tc>
          <w:tcPr>
            <w:tcW w:w="5528" w:type="dxa"/>
            <w:tcBorders>
              <w:right w:val="single" w:sz="4" w:space="0" w:color="auto"/>
            </w:tcBorders>
            <w:vAlign w:val="center"/>
          </w:tcPr>
          <w:p w:rsidR="0058209B" w:rsidRPr="0058122F" w:rsidRDefault="0058209B" w:rsidP="00B53ECD">
            <w:pPr>
              <w:rPr>
                <w:sz w:val="22"/>
              </w:rPr>
            </w:pPr>
            <w:r>
              <w:rPr>
                <w:rFonts w:hint="eastAsia"/>
                <w:sz w:val="22"/>
              </w:rPr>
              <w:t>情報提供等</w:t>
            </w:r>
          </w:p>
        </w:tc>
        <w:tc>
          <w:tcPr>
            <w:tcW w:w="709" w:type="dxa"/>
            <w:tcBorders>
              <w:left w:val="single" w:sz="4" w:space="0" w:color="auto"/>
            </w:tcBorders>
            <w:vAlign w:val="center"/>
          </w:tcPr>
          <w:p w:rsidR="0058209B" w:rsidRDefault="0058209B" w:rsidP="00B53ECD">
            <w:pPr>
              <w:jc w:val="center"/>
              <w:rPr>
                <w:sz w:val="22"/>
              </w:rPr>
            </w:pPr>
            <w:r>
              <w:rPr>
                <w:rFonts w:hint="eastAsia"/>
                <w:sz w:val="22"/>
              </w:rPr>
              <w:t>40</w:t>
            </w:r>
          </w:p>
        </w:tc>
      </w:tr>
      <w:tr w:rsidR="00B53ECD" w:rsidTr="00A014AE">
        <w:tc>
          <w:tcPr>
            <w:tcW w:w="8221" w:type="dxa"/>
            <w:gridSpan w:val="3"/>
            <w:tcBorders>
              <w:right w:val="single" w:sz="4" w:space="0" w:color="auto"/>
            </w:tcBorders>
            <w:vAlign w:val="center"/>
          </w:tcPr>
          <w:p w:rsidR="00B53ECD" w:rsidRDefault="00B53ECD" w:rsidP="00072A42">
            <w:pPr>
              <w:rPr>
                <w:sz w:val="22"/>
              </w:rPr>
            </w:pPr>
            <w:r>
              <w:rPr>
                <w:rFonts w:hint="eastAsia"/>
                <w:sz w:val="22"/>
              </w:rPr>
              <w:t>合計時間</w:t>
            </w:r>
          </w:p>
        </w:tc>
        <w:tc>
          <w:tcPr>
            <w:tcW w:w="709" w:type="dxa"/>
            <w:tcBorders>
              <w:left w:val="single" w:sz="4" w:space="0" w:color="auto"/>
            </w:tcBorders>
            <w:vAlign w:val="center"/>
          </w:tcPr>
          <w:p w:rsidR="00B53ECD" w:rsidRPr="00B53ECD" w:rsidRDefault="0058209B" w:rsidP="00B53ECD">
            <w:pPr>
              <w:jc w:val="center"/>
              <w:rPr>
                <w:sz w:val="22"/>
              </w:rPr>
            </w:pPr>
            <w:r>
              <w:rPr>
                <w:rFonts w:hint="eastAsia"/>
                <w:sz w:val="22"/>
              </w:rPr>
              <w:t>620</w:t>
            </w:r>
          </w:p>
        </w:tc>
      </w:tr>
    </w:tbl>
    <w:p w:rsidR="00D62603" w:rsidRPr="00D62603" w:rsidRDefault="00A014AE" w:rsidP="00A014AE">
      <w:pPr>
        <w:spacing w:line="300" w:lineRule="exact"/>
        <w:ind w:left="440" w:hangingChars="200" w:hanging="440"/>
        <w:rPr>
          <w:sz w:val="22"/>
        </w:rPr>
      </w:pPr>
      <w:r>
        <w:rPr>
          <w:rFonts w:hint="eastAsia"/>
          <w:sz w:val="22"/>
        </w:rPr>
        <w:t xml:space="preserve">　</w:t>
      </w:r>
      <w:r w:rsidR="002F1A87">
        <w:rPr>
          <w:rFonts w:hint="eastAsia"/>
          <w:sz w:val="22"/>
        </w:rPr>
        <w:t>※この研修プログラムは</w:t>
      </w:r>
      <w:r w:rsidR="00B53ECD">
        <w:rPr>
          <w:rFonts w:hint="eastAsia"/>
          <w:sz w:val="22"/>
        </w:rPr>
        <w:t>、国の「健診・保健指導の研修ガイドライン（平成</w:t>
      </w:r>
      <w:r w:rsidR="00B53ECD">
        <w:rPr>
          <w:rFonts w:hint="eastAsia"/>
          <w:sz w:val="22"/>
        </w:rPr>
        <w:t>30</w:t>
      </w:r>
      <w:r w:rsidR="00B53ECD">
        <w:rPr>
          <w:rFonts w:hint="eastAsia"/>
          <w:sz w:val="22"/>
        </w:rPr>
        <w:t>年４月版）」に沿ったものであり２日間で実施する。</w:t>
      </w:r>
    </w:p>
    <w:p w:rsidR="00C755DF" w:rsidRPr="00F03EA6" w:rsidRDefault="00FB0516" w:rsidP="00D02E03">
      <w:pPr>
        <w:rPr>
          <w:rFonts w:asciiTheme="majorEastAsia" w:eastAsiaTheme="majorEastAsia" w:hAnsiTheme="majorEastAsia"/>
          <w:sz w:val="22"/>
        </w:rPr>
      </w:pPr>
      <w:r>
        <w:rPr>
          <w:rFonts w:asciiTheme="majorEastAsia" w:eastAsiaTheme="majorEastAsia" w:hAnsiTheme="majorEastAsia" w:hint="eastAsia"/>
          <w:sz w:val="22"/>
        </w:rPr>
        <w:lastRenderedPageBreak/>
        <w:t>７　実施日時・会場及び内容</w:t>
      </w:r>
    </w:p>
    <w:p w:rsidR="00D62603" w:rsidRPr="00D62603" w:rsidRDefault="00072A42" w:rsidP="00D62603">
      <w:pPr>
        <w:ind w:left="220" w:hangingChars="100" w:hanging="220"/>
        <w:rPr>
          <w:sz w:val="22"/>
        </w:rPr>
      </w:pPr>
      <w:r w:rsidRPr="00072A42">
        <w:rPr>
          <w:rFonts w:hint="eastAsia"/>
          <w:sz w:val="22"/>
        </w:rPr>
        <w:t xml:space="preserve">　　別表</w:t>
      </w:r>
      <w:r w:rsidR="00C755DF" w:rsidRPr="00072A42">
        <w:rPr>
          <w:rFonts w:hint="eastAsia"/>
          <w:sz w:val="22"/>
        </w:rPr>
        <w:t>「平成</w:t>
      </w:r>
      <w:r w:rsidR="00C755DF" w:rsidRPr="00072A42">
        <w:rPr>
          <w:rFonts w:hint="eastAsia"/>
          <w:sz w:val="22"/>
        </w:rPr>
        <w:t>30</w:t>
      </w:r>
      <w:r w:rsidR="00EE23B8">
        <w:rPr>
          <w:rFonts w:hint="eastAsia"/>
          <w:sz w:val="22"/>
        </w:rPr>
        <w:t>年度新潟県特定健診・保健指導に関する研修</w:t>
      </w:r>
      <w:r w:rsidR="00C755DF" w:rsidRPr="00072A42">
        <w:rPr>
          <w:rFonts w:hint="eastAsia"/>
          <w:sz w:val="22"/>
        </w:rPr>
        <w:t>（</w:t>
      </w:r>
      <w:r w:rsidRPr="00072A42">
        <w:rPr>
          <w:rFonts w:hint="eastAsia"/>
          <w:sz w:val="22"/>
        </w:rPr>
        <w:t>保健指導</w:t>
      </w:r>
      <w:r w:rsidR="00C755DF" w:rsidRPr="00072A42">
        <w:rPr>
          <w:rFonts w:hint="eastAsia"/>
          <w:sz w:val="22"/>
        </w:rPr>
        <w:t>初任者編）</w:t>
      </w:r>
      <w:r w:rsidR="006141EA" w:rsidRPr="00072A42">
        <w:rPr>
          <w:rFonts w:hint="eastAsia"/>
          <w:sz w:val="22"/>
        </w:rPr>
        <w:t>日程表」のとおり。</w:t>
      </w:r>
    </w:p>
    <w:p w:rsidR="00147C88" w:rsidRPr="00F03EA6" w:rsidRDefault="00FB0516" w:rsidP="00072A42">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８</w:t>
      </w:r>
      <w:r w:rsidR="00EE23B8">
        <w:rPr>
          <w:rFonts w:asciiTheme="majorEastAsia" w:eastAsiaTheme="majorEastAsia" w:hAnsiTheme="majorEastAsia" w:hint="eastAsia"/>
          <w:sz w:val="22"/>
        </w:rPr>
        <w:t xml:space="preserve">　修了証書</w:t>
      </w:r>
      <w:r w:rsidR="00994E14" w:rsidRPr="00F03EA6">
        <w:rPr>
          <w:rFonts w:asciiTheme="majorEastAsia" w:eastAsiaTheme="majorEastAsia" w:hAnsiTheme="majorEastAsia" w:hint="eastAsia"/>
          <w:sz w:val="22"/>
        </w:rPr>
        <w:t>の発行</w:t>
      </w:r>
    </w:p>
    <w:p w:rsidR="00E51281" w:rsidRDefault="00147C88" w:rsidP="00D02E03">
      <w:pPr>
        <w:ind w:left="220" w:hangingChars="100" w:hanging="220"/>
        <w:rPr>
          <w:sz w:val="22"/>
        </w:rPr>
      </w:pPr>
      <w:r w:rsidRPr="00072A42">
        <w:rPr>
          <w:rFonts w:hint="eastAsia"/>
          <w:sz w:val="22"/>
        </w:rPr>
        <w:t xml:space="preserve">　　</w:t>
      </w:r>
      <w:r w:rsidR="00EE23B8">
        <w:rPr>
          <w:rFonts w:hint="eastAsia"/>
          <w:sz w:val="22"/>
        </w:rPr>
        <w:t>研修</w:t>
      </w:r>
      <w:r w:rsidR="00467CD8">
        <w:rPr>
          <w:rFonts w:hint="eastAsia"/>
          <w:sz w:val="22"/>
        </w:rPr>
        <w:t>の全日程を修了した者に</w:t>
      </w:r>
      <w:r w:rsidR="00EE23B8">
        <w:rPr>
          <w:rFonts w:hint="eastAsia"/>
          <w:sz w:val="22"/>
        </w:rPr>
        <w:t>、修了証書</w:t>
      </w:r>
      <w:r w:rsidR="00BF7256">
        <w:rPr>
          <w:rFonts w:hint="eastAsia"/>
          <w:sz w:val="22"/>
        </w:rPr>
        <w:t>（様式１）</w:t>
      </w:r>
      <w:r w:rsidR="00994E14" w:rsidRPr="00072A42">
        <w:rPr>
          <w:rFonts w:hint="eastAsia"/>
          <w:sz w:val="22"/>
        </w:rPr>
        <w:t>を発行する。</w:t>
      </w:r>
      <w:r w:rsidR="00467CD8">
        <w:rPr>
          <w:rFonts w:hint="eastAsia"/>
          <w:sz w:val="22"/>
        </w:rPr>
        <w:t>ただし、当該年度に全日程を受講できない場合には、翌年度に未受講分を受講することで修了とみなし、修了証書を発行する。</w:t>
      </w:r>
    </w:p>
    <w:p w:rsidR="00D62603" w:rsidRPr="00D62603" w:rsidRDefault="009C0369" w:rsidP="00D62603">
      <w:pPr>
        <w:ind w:left="220" w:hangingChars="100" w:hanging="220"/>
        <w:rPr>
          <w:sz w:val="22"/>
        </w:rPr>
      </w:pPr>
      <w:r>
        <w:rPr>
          <w:rFonts w:hint="eastAsia"/>
          <w:sz w:val="22"/>
        </w:rPr>
        <w:t xml:space="preserve">　　なお、</w:t>
      </w:r>
      <w:r w:rsidR="00482515">
        <w:rPr>
          <w:rFonts w:hint="eastAsia"/>
          <w:sz w:val="22"/>
        </w:rPr>
        <w:t>平成</w:t>
      </w:r>
      <w:r w:rsidR="00482515">
        <w:rPr>
          <w:rFonts w:hint="eastAsia"/>
          <w:sz w:val="22"/>
        </w:rPr>
        <w:t>30</w:t>
      </w:r>
      <w:r w:rsidR="00482515">
        <w:rPr>
          <w:rFonts w:hint="eastAsia"/>
          <w:sz w:val="22"/>
        </w:rPr>
        <w:t>年</w:t>
      </w:r>
      <w:r w:rsidR="00F77020">
        <w:rPr>
          <w:rFonts w:hint="eastAsia"/>
          <w:sz w:val="22"/>
        </w:rPr>
        <w:t>度からの研修体制変更に伴う経過措置として</w:t>
      </w:r>
      <w:r w:rsidR="00EE23B8">
        <w:rPr>
          <w:rFonts w:hint="eastAsia"/>
          <w:sz w:val="22"/>
        </w:rPr>
        <w:t>、</w:t>
      </w:r>
      <w:r w:rsidR="00793189">
        <w:rPr>
          <w:rFonts w:hint="eastAsia"/>
          <w:sz w:val="22"/>
        </w:rPr>
        <w:t>平成</w:t>
      </w:r>
      <w:r w:rsidR="00793189">
        <w:rPr>
          <w:rFonts w:hint="eastAsia"/>
          <w:sz w:val="22"/>
        </w:rPr>
        <w:t>24</w:t>
      </w:r>
      <w:r w:rsidR="00793189">
        <w:rPr>
          <w:rFonts w:hint="eastAsia"/>
          <w:sz w:val="22"/>
        </w:rPr>
        <w:t>年度から平成</w:t>
      </w:r>
      <w:r w:rsidR="00793189">
        <w:rPr>
          <w:rFonts w:hint="eastAsia"/>
          <w:sz w:val="22"/>
        </w:rPr>
        <w:t>29</w:t>
      </w:r>
      <w:r w:rsidR="00793189">
        <w:rPr>
          <w:rFonts w:hint="eastAsia"/>
          <w:sz w:val="22"/>
        </w:rPr>
        <w:t>年度までの</w:t>
      </w:r>
      <w:r>
        <w:rPr>
          <w:rFonts w:hint="eastAsia"/>
          <w:sz w:val="22"/>
        </w:rPr>
        <w:t>「特定健診・保健指導実践者養成研修</w:t>
      </w:r>
      <w:r w:rsidR="00FA5396">
        <w:rPr>
          <w:rFonts w:hint="eastAsia"/>
          <w:sz w:val="22"/>
        </w:rPr>
        <w:t>（第１回、第２回）</w:t>
      </w:r>
      <w:r w:rsidR="00EE23B8">
        <w:rPr>
          <w:rFonts w:hint="eastAsia"/>
          <w:sz w:val="22"/>
        </w:rPr>
        <w:t>」で未受講の研修がある実践者（未修了者）については、</w:t>
      </w:r>
      <w:r w:rsidR="00482515">
        <w:rPr>
          <w:rFonts w:hint="eastAsia"/>
          <w:sz w:val="22"/>
        </w:rPr>
        <w:t>申出及び「研修修了課目表」</w:t>
      </w:r>
      <w:r w:rsidR="00F77020">
        <w:rPr>
          <w:rFonts w:hint="eastAsia"/>
          <w:sz w:val="22"/>
        </w:rPr>
        <w:t>の提出によ</w:t>
      </w:r>
      <w:r w:rsidR="00467CD8">
        <w:rPr>
          <w:rFonts w:hint="eastAsia"/>
          <w:sz w:val="22"/>
        </w:rPr>
        <w:t>り研修の一部を</w:t>
      </w:r>
      <w:r w:rsidR="00BF7256">
        <w:rPr>
          <w:rFonts w:hint="eastAsia"/>
          <w:sz w:val="22"/>
        </w:rPr>
        <w:t>受講済みとみなし、未受講分を本研修で</w:t>
      </w:r>
      <w:r w:rsidR="00F056DE">
        <w:rPr>
          <w:rFonts w:hint="eastAsia"/>
          <w:sz w:val="22"/>
        </w:rPr>
        <w:t>受講</w:t>
      </w:r>
      <w:r w:rsidR="00BF7256">
        <w:rPr>
          <w:rFonts w:hint="eastAsia"/>
          <w:sz w:val="22"/>
        </w:rPr>
        <w:t>することで</w:t>
      </w:r>
      <w:r w:rsidR="00F77020">
        <w:rPr>
          <w:rFonts w:hint="eastAsia"/>
          <w:sz w:val="22"/>
        </w:rPr>
        <w:t>修了証書を発行する。</w:t>
      </w:r>
      <w:r w:rsidR="00F056DE">
        <w:rPr>
          <w:rFonts w:hint="eastAsia"/>
          <w:sz w:val="22"/>
        </w:rPr>
        <w:t>経過措置</w:t>
      </w:r>
      <w:r w:rsidR="00467CD8">
        <w:rPr>
          <w:rFonts w:hint="eastAsia"/>
          <w:sz w:val="22"/>
        </w:rPr>
        <w:t>は</w:t>
      </w:r>
      <w:r w:rsidR="00482515">
        <w:rPr>
          <w:rFonts w:hint="eastAsia"/>
          <w:sz w:val="22"/>
        </w:rPr>
        <w:t>平成</w:t>
      </w:r>
      <w:r w:rsidR="00482515">
        <w:rPr>
          <w:rFonts w:hint="eastAsia"/>
          <w:sz w:val="22"/>
        </w:rPr>
        <w:t>31</w:t>
      </w:r>
      <w:r w:rsidR="00F056DE">
        <w:rPr>
          <w:rFonts w:hint="eastAsia"/>
          <w:sz w:val="22"/>
        </w:rPr>
        <w:t>年度まで（</w:t>
      </w:r>
      <w:r w:rsidR="00467CD8">
        <w:rPr>
          <w:rFonts w:hint="eastAsia"/>
          <w:sz w:val="22"/>
        </w:rPr>
        <w:t>２年間</w:t>
      </w:r>
      <w:r w:rsidR="00F056DE">
        <w:rPr>
          <w:rFonts w:hint="eastAsia"/>
          <w:sz w:val="22"/>
        </w:rPr>
        <w:t>）</w:t>
      </w:r>
      <w:r w:rsidR="00467CD8">
        <w:rPr>
          <w:rFonts w:hint="eastAsia"/>
          <w:sz w:val="22"/>
        </w:rPr>
        <w:t>とする。</w:t>
      </w:r>
    </w:p>
    <w:p w:rsidR="00147C88" w:rsidRPr="00F03EA6" w:rsidRDefault="00FB0516" w:rsidP="00072A42">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９</w:t>
      </w:r>
      <w:r w:rsidR="00147C88" w:rsidRPr="00F03EA6">
        <w:rPr>
          <w:rFonts w:asciiTheme="majorEastAsia" w:eastAsiaTheme="majorEastAsia" w:hAnsiTheme="majorEastAsia" w:hint="eastAsia"/>
          <w:sz w:val="22"/>
        </w:rPr>
        <w:t xml:space="preserve">　修了者名簿の作成</w:t>
      </w:r>
    </w:p>
    <w:p w:rsidR="00147C88" w:rsidRPr="00072A42" w:rsidRDefault="007F28E5" w:rsidP="00072A42">
      <w:pPr>
        <w:ind w:left="220" w:hangingChars="100" w:hanging="220"/>
        <w:rPr>
          <w:sz w:val="22"/>
        </w:rPr>
      </w:pPr>
      <w:r w:rsidRPr="00072A42">
        <w:rPr>
          <w:rFonts w:hint="eastAsia"/>
          <w:sz w:val="22"/>
        </w:rPr>
        <w:t xml:space="preserve">　　</w:t>
      </w:r>
      <w:r w:rsidR="00FA5396" w:rsidRPr="00F056DE">
        <w:rPr>
          <w:rFonts w:hint="eastAsia"/>
          <w:sz w:val="22"/>
        </w:rPr>
        <w:t>修了</w:t>
      </w:r>
      <w:r w:rsidR="00F056DE" w:rsidRPr="00F056DE">
        <w:rPr>
          <w:rFonts w:hint="eastAsia"/>
          <w:sz w:val="22"/>
        </w:rPr>
        <w:t>者については、</w:t>
      </w:r>
      <w:r w:rsidR="00FA5396" w:rsidRPr="00F056DE">
        <w:rPr>
          <w:rFonts w:hint="eastAsia"/>
          <w:sz w:val="22"/>
        </w:rPr>
        <w:t>修了証</w:t>
      </w:r>
      <w:r w:rsidR="00994E14" w:rsidRPr="00F056DE">
        <w:rPr>
          <w:rFonts w:hint="eastAsia"/>
          <w:sz w:val="22"/>
        </w:rPr>
        <w:t>の</w:t>
      </w:r>
      <w:r w:rsidR="00147C88" w:rsidRPr="00F056DE">
        <w:rPr>
          <w:rFonts w:hint="eastAsia"/>
          <w:sz w:val="22"/>
        </w:rPr>
        <w:t>写しを保管するとともに、修了者名簿を作成し管理する。</w:t>
      </w:r>
    </w:p>
    <w:p w:rsidR="00147C88" w:rsidRDefault="00147C88" w:rsidP="00072A42">
      <w:pPr>
        <w:ind w:firstLineChars="200" w:firstLine="440"/>
        <w:rPr>
          <w:sz w:val="22"/>
        </w:rPr>
      </w:pPr>
      <w:r w:rsidRPr="00072A42">
        <w:rPr>
          <w:rFonts w:hint="eastAsia"/>
          <w:sz w:val="22"/>
        </w:rPr>
        <w:t>なお、個人情報については、新潟県個人情報保護条例に基づき取り扱うこととする。</w:t>
      </w:r>
    </w:p>
    <w:p w:rsidR="005C52B4" w:rsidRPr="00072A42" w:rsidRDefault="005C52B4" w:rsidP="005C52B4">
      <w:pPr>
        <w:ind w:left="220" w:hangingChars="100" w:hanging="220"/>
        <w:rPr>
          <w:sz w:val="22"/>
        </w:rPr>
      </w:pPr>
    </w:p>
    <w:sectPr w:rsidR="005C52B4" w:rsidRPr="00072A42" w:rsidSect="00A014AE">
      <w:pgSz w:w="11906" w:h="16838"/>
      <w:pgMar w:top="993" w:right="1531" w:bottom="1135"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4A" w:rsidRDefault="00AE184A" w:rsidP="00FE09C9">
      <w:r>
        <w:separator/>
      </w:r>
    </w:p>
  </w:endnote>
  <w:endnote w:type="continuationSeparator" w:id="0">
    <w:p w:rsidR="00AE184A" w:rsidRDefault="00AE184A" w:rsidP="00FE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4A" w:rsidRDefault="00AE184A" w:rsidP="00FE09C9">
      <w:r>
        <w:separator/>
      </w:r>
    </w:p>
  </w:footnote>
  <w:footnote w:type="continuationSeparator" w:id="0">
    <w:p w:rsidR="00AE184A" w:rsidRDefault="00AE184A" w:rsidP="00FE0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2F"/>
    <w:rsid w:val="00072A42"/>
    <w:rsid w:val="000E53C2"/>
    <w:rsid w:val="00147C88"/>
    <w:rsid w:val="001C48A1"/>
    <w:rsid w:val="002D4E02"/>
    <w:rsid w:val="002F1A87"/>
    <w:rsid w:val="003031FB"/>
    <w:rsid w:val="003115E1"/>
    <w:rsid w:val="00362739"/>
    <w:rsid w:val="0039091E"/>
    <w:rsid w:val="0039314F"/>
    <w:rsid w:val="00467CD8"/>
    <w:rsid w:val="00482515"/>
    <w:rsid w:val="0058122F"/>
    <w:rsid w:val="0058209B"/>
    <w:rsid w:val="0058472F"/>
    <w:rsid w:val="005C52B4"/>
    <w:rsid w:val="006141EA"/>
    <w:rsid w:val="00784FAF"/>
    <w:rsid w:val="00793189"/>
    <w:rsid w:val="007F28E5"/>
    <w:rsid w:val="009863FE"/>
    <w:rsid w:val="00994E14"/>
    <w:rsid w:val="009C0369"/>
    <w:rsid w:val="00A014AE"/>
    <w:rsid w:val="00A5793B"/>
    <w:rsid w:val="00A674F9"/>
    <w:rsid w:val="00A958A8"/>
    <w:rsid w:val="00AE184A"/>
    <w:rsid w:val="00B30183"/>
    <w:rsid w:val="00B53ECD"/>
    <w:rsid w:val="00B61BB0"/>
    <w:rsid w:val="00BB6781"/>
    <w:rsid w:val="00BE1985"/>
    <w:rsid w:val="00BF7256"/>
    <w:rsid w:val="00C755DF"/>
    <w:rsid w:val="00D02E03"/>
    <w:rsid w:val="00D62603"/>
    <w:rsid w:val="00DB3DDF"/>
    <w:rsid w:val="00DC09DE"/>
    <w:rsid w:val="00DD29E2"/>
    <w:rsid w:val="00E03344"/>
    <w:rsid w:val="00E51281"/>
    <w:rsid w:val="00EE23B8"/>
    <w:rsid w:val="00F03EA6"/>
    <w:rsid w:val="00F056DE"/>
    <w:rsid w:val="00F75076"/>
    <w:rsid w:val="00F77020"/>
    <w:rsid w:val="00FA5396"/>
    <w:rsid w:val="00FB0516"/>
    <w:rsid w:val="00FB2B1E"/>
    <w:rsid w:val="00FE0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9C9"/>
    <w:pPr>
      <w:tabs>
        <w:tab w:val="center" w:pos="4252"/>
        <w:tab w:val="right" w:pos="8504"/>
      </w:tabs>
      <w:snapToGrid w:val="0"/>
    </w:pPr>
  </w:style>
  <w:style w:type="character" w:customStyle="1" w:styleId="a4">
    <w:name w:val="ヘッダー (文字)"/>
    <w:basedOn w:val="a0"/>
    <w:link w:val="a3"/>
    <w:uiPriority w:val="99"/>
    <w:rsid w:val="00FE09C9"/>
  </w:style>
  <w:style w:type="paragraph" w:styleId="a5">
    <w:name w:val="footer"/>
    <w:basedOn w:val="a"/>
    <w:link w:val="a6"/>
    <w:uiPriority w:val="99"/>
    <w:unhideWhenUsed/>
    <w:rsid w:val="00FE09C9"/>
    <w:pPr>
      <w:tabs>
        <w:tab w:val="center" w:pos="4252"/>
        <w:tab w:val="right" w:pos="8504"/>
      </w:tabs>
      <w:snapToGrid w:val="0"/>
    </w:pPr>
  </w:style>
  <w:style w:type="character" w:customStyle="1" w:styleId="a6">
    <w:name w:val="フッター (文字)"/>
    <w:basedOn w:val="a0"/>
    <w:link w:val="a5"/>
    <w:uiPriority w:val="99"/>
    <w:rsid w:val="00FE09C9"/>
  </w:style>
  <w:style w:type="paragraph" w:styleId="a7">
    <w:name w:val="Balloon Text"/>
    <w:basedOn w:val="a"/>
    <w:link w:val="a8"/>
    <w:uiPriority w:val="99"/>
    <w:semiHidden/>
    <w:unhideWhenUsed/>
    <w:rsid w:val="007F28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28E5"/>
    <w:rPr>
      <w:rFonts w:asciiTheme="majorHAnsi" w:eastAsiaTheme="majorEastAsia" w:hAnsiTheme="majorHAnsi" w:cstheme="majorBidi"/>
      <w:sz w:val="18"/>
      <w:szCs w:val="18"/>
    </w:rPr>
  </w:style>
  <w:style w:type="table" w:styleId="a9">
    <w:name w:val="Table Grid"/>
    <w:basedOn w:val="a1"/>
    <w:uiPriority w:val="59"/>
    <w:rsid w:val="00581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9C9"/>
    <w:pPr>
      <w:tabs>
        <w:tab w:val="center" w:pos="4252"/>
        <w:tab w:val="right" w:pos="8504"/>
      </w:tabs>
      <w:snapToGrid w:val="0"/>
    </w:pPr>
  </w:style>
  <w:style w:type="character" w:customStyle="1" w:styleId="a4">
    <w:name w:val="ヘッダー (文字)"/>
    <w:basedOn w:val="a0"/>
    <w:link w:val="a3"/>
    <w:uiPriority w:val="99"/>
    <w:rsid w:val="00FE09C9"/>
  </w:style>
  <w:style w:type="paragraph" w:styleId="a5">
    <w:name w:val="footer"/>
    <w:basedOn w:val="a"/>
    <w:link w:val="a6"/>
    <w:uiPriority w:val="99"/>
    <w:unhideWhenUsed/>
    <w:rsid w:val="00FE09C9"/>
    <w:pPr>
      <w:tabs>
        <w:tab w:val="center" w:pos="4252"/>
        <w:tab w:val="right" w:pos="8504"/>
      </w:tabs>
      <w:snapToGrid w:val="0"/>
    </w:pPr>
  </w:style>
  <w:style w:type="character" w:customStyle="1" w:styleId="a6">
    <w:name w:val="フッター (文字)"/>
    <w:basedOn w:val="a0"/>
    <w:link w:val="a5"/>
    <w:uiPriority w:val="99"/>
    <w:rsid w:val="00FE09C9"/>
  </w:style>
  <w:style w:type="paragraph" w:styleId="a7">
    <w:name w:val="Balloon Text"/>
    <w:basedOn w:val="a"/>
    <w:link w:val="a8"/>
    <w:uiPriority w:val="99"/>
    <w:semiHidden/>
    <w:unhideWhenUsed/>
    <w:rsid w:val="007F28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28E5"/>
    <w:rPr>
      <w:rFonts w:asciiTheme="majorHAnsi" w:eastAsiaTheme="majorEastAsia" w:hAnsiTheme="majorHAnsi" w:cstheme="majorBidi"/>
      <w:sz w:val="18"/>
      <w:szCs w:val="18"/>
    </w:rPr>
  </w:style>
  <w:style w:type="table" w:styleId="a9">
    <w:name w:val="Table Grid"/>
    <w:basedOn w:val="a1"/>
    <w:uiPriority w:val="59"/>
    <w:rsid w:val="00581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062A8-D070-4898-BACE-A59232B6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新潟県</cp:lastModifiedBy>
  <cp:revision>17</cp:revision>
  <cp:lastPrinted>2018-05-14T05:18:00Z</cp:lastPrinted>
  <dcterms:created xsi:type="dcterms:W3CDTF">2018-04-27T04:31:00Z</dcterms:created>
  <dcterms:modified xsi:type="dcterms:W3CDTF">2018-05-28T08:06:00Z</dcterms:modified>
</cp:coreProperties>
</file>